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A0FE" w14:textId="77777777" w:rsidR="0072205E" w:rsidRPr="0072205E" w:rsidRDefault="0072205E" w:rsidP="002B7F9B">
      <w:pPr>
        <w:pStyle w:val="Heading1"/>
      </w:pPr>
      <w:r w:rsidRPr="0072205E">
        <w:t>Tables with NVDA</w:t>
      </w:r>
    </w:p>
    <w:p w14:paraId="3F0F4762" w14:textId="77777777" w:rsidR="0072205E" w:rsidRPr="0072205E" w:rsidRDefault="0072205E" w:rsidP="002B7F9B">
      <w:pPr>
        <w:spacing w:after="240"/>
        <w:rPr>
          <w:rFonts w:ascii="Calibri" w:eastAsia="Calibri" w:hAnsi="Calibri" w:cs="Times New Roman"/>
        </w:rPr>
      </w:pPr>
      <w:r w:rsidRPr="0072205E">
        <w:rPr>
          <w:rFonts w:ascii="Calibri" w:eastAsia="Calibri" w:hAnsi="Calibri" w:cs="Times New Roman"/>
        </w:rPr>
        <w:t>Despite what you may have heard, it is possible to navigate a table using a screen reader.</w:t>
      </w:r>
    </w:p>
    <w:p w14:paraId="49AA203B" w14:textId="7AA07B42" w:rsidR="0072205E" w:rsidRPr="0072205E" w:rsidRDefault="0072205E" w:rsidP="002B7F9B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72205E">
        <w:rPr>
          <w:rFonts w:ascii="Calibri" w:eastAsia="Calibri" w:hAnsi="Calibri" w:cs="Times New Roman"/>
        </w:rPr>
        <w:t xml:space="preserve">ontrol + </w:t>
      </w:r>
      <w:r>
        <w:rPr>
          <w:rFonts w:ascii="Calibri" w:eastAsia="Calibri" w:hAnsi="Calibri" w:cs="Times New Roman"/>
        </w:rPr>
        <w:t>A</w:t>
      </w:r>
      <w:r w:rsidRPr="0072205E">
        <w:rPr>
          <w:rFonts w:ascii="Calibri" w:eastAsia="Calibri" w:hAnsi="Calibri" w:cs="Times New Roman"/>
        </w:rPr>
        <w:t xml:space="preserve">lt + </w:t>
      </w:r>
      <w:r>
        <w:rPr>
          <w:rFonts w:ascii="Calibri" w:eastAsia="Calibri" w:hAnsi="Calibri" w:cs="Times New Roman"/>
        </w:rPr>
        <w:t>L</w:t>
      </w:r>
      <w:r w:rsidRPr="0072205E">
        <w:rPr>
          <w:rFonts w:ascii="Calibri" w:eastAsia="Calibri" w:hAnsi="Calibri" w:cs="Times New Roman"/>
        </w:rPr>
        <w:t>eft Arrow</w:t>
      </w:r>
      <w:r w:rsidR="002B7F9B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m</w:t>
      </w:r>
      <w:r w:rsidR="002B7F9B">
        <w:rPr>
          <w:rFonts w:ascii="Calibri" w:eastAsia="Calibri" w:hAnsi="Calibri" w:cs="Times New Roman"/>
        </w:rPr>
        <w:t xml:space="preserve">ove to previous column. </w:t>
      </w:r>
      <w:r w:rsidRPr="0072205E">
        <w:rPr>
          <w:rFonts w:ascii="Calibri" w:eastAsia="Calibri" w:hAnsi="Calibri" w:cs="Times New Roman"/>
        </w:rPr>
        <w:t>Moves the system caret to the previous column (staying in the same row)</w:t>
      </w:r>
    </w:p>
    <w:p w14:paraId="4EA5BDFF" w14:textId="0BD108BB" w:rsidR="0072205E" w:rsidRPr="0072205E" w:rsidRDefault="0072205E" w:rsidP="002B7F9B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72205E">
        <w:rPr>
          <w:rFonts w:ascii="Calibri" w:eastAsia="Calibri" w:hAnsi="Calibri" w:cs="Times New Roman"/>
        </w:rPr>
        <w:t xml:space="preserve">ontrol + </w:t>
      </w:r>
      <w:r>
        <w:rPr>
          <w:rFonts w:ascii="Calibri" w:eastAsia="Calibri" w:hAnsi="Calibri" w:cs="Times New Roman"/>
        </w:rPr>
        <w:t>A</w:t>
      </w:r>
      <w:r w:rsidRPr="0072205E">
        <w:rPr>
          <w:rFonts w:ascii="Calibri" w:eastAsia="Calibri" w:hAnsi="Calibri" w:cs="Times New Roman"/>
        </w:rPr>
        <w:t xml:space="preserve">lt + </w:t>
      </w:r>
      <w:r>
        <w:rPr>
          <w:rFonts w:ascii="Calibri" w:eastAsia="Calibri" w:hAnsi="Calibri" w:cs="Times New Roman"/>
        </w:rPr>
        <w:t>R</w:t>
      </w:r>
      <w:r w:rsidRPr="0072205E">
        <w:rPr>
          <w:rFonts w:ascii="Calibri" w:eastAsia="Calibri" w:hAnsi="Calibri" w:cs="Times New Roman"/>
        </w:rPr>
        <w:t>ight Arrow</w:t>
      </w:r>
      <w:r w:rsidR="002B7F9B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m</w:t>
      </w:r>
      <w:r w:rsidR="002B7F9B">
        <w:rPr>
          <w:rFonts w:ascii="Calibri" w:eastAsia="Calibri" w:hAnsi="Calibri" w:cs="Times New Roman"/>
        </w:rPr>
        <w:t xml:space="preserve">ove to next column. </w:t>
      </w:r>
      <w:r w:rsidRPr="0072205E">
        <w:rPr>
          <w:rFonts w:ascii="Calibri" w:eastAsia="Calibri" w:hAnsi="Calibri" w:cs="Times New Roman"/>
        </w:rPr>
        <w:t>Moves the system caret to the next column (staying in the same row)</w:t>
      </w:r>
    </w:p>
    <w:p w14:paraId="299C444B" w14:textId="3FBF8C11" w:rsidR="0072205E" w:rsidRPr="0072205E" w:rsidRDefault="0072205E" w:rsidP="002B7F9B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72205E">
        <w:rPr>
          <w:rFonts w:ascii="Calibri" w:eastAsia="Calibri" w:hAnsi="Calibri" w:cs="Times New Roman"/>
        </w:rPr>
        <w:t xml:space="preserve">ontrol + </w:t>
      </w:r>
      <w:r>
        <w:rPr>
          <w:rFonts w:ascii="Calibri" w:eastAsia="Calibri" w:hAnsi="Calibri" w:cs="Times New Roman"/>
        </w:rPr>
        <w:t>A</w:t>
      </w:r>
      <w:r w:rsidRPr="0072205E">
        <w:rPr>
          <w:rFonts w:ascii="Calibri" w:eastAsia="Calibri" w:hAnsi="Calibri" w:cs="Times New Roman"/>
        </w:rPr>
        <w:t xml:space="preserve">lt + </w:t>
      </w:r>
      <w:r>
        <w:rPr>
          <w:rFonts w:ascii="Calibri" w:eastAsia="Calibri" w:hAnsi="Calibri" w:cs="Times New Roman"/>
        </w:rPr>
        <w:t>U</w:t>
      </w:r>
      <w:r w:rsidRPr="0072205E">
        <w:rPr>
          <w:rFonts w:ascii="Calibri" w:eastAsia="Calibri" w:hAnsi="Calibri" w:cs="Times New Roman"/>
        </w:rPr>
        <w:t>p Arro</w:t>
      </w:r>
      <w:r w:rsidR="002B7F9B">
        <w:rPr>
          <w:rFonts w:ascii="Calibri" w:eastAsia="Calibri" w:hAnsi="Calibri" w:cs="Times New Roman"/>
        </w:rPr>
        <w:t>w –</w:t>
      </w:r>
      <w:r>
        <w:rPr>
          <w:rFonts w:ascii="Calibri" w:eastAsia="Calibri" w:hAnsi="Calibri" w:cs="Times New Roman"/>
        </w:rPr>
        <w:t xml:space="preserve"> m</w:t>
      </w:r>
      <w:r w:rsidR="002B7F9B">
        <w:rPr>
          <w:rFonts w:ascii="Calibri" w:eastAsia="Calibri" w:hAnsi="Calibri" w:cs="Times New Roman"/>
        </w:rPr>
        <w:t xml:space="preserve">ove to previous row. </w:t>
      </w:r>
      <w:r w:rsidRPr="0072205E">
        <w:rPr>
          <w:rFonts w:ascii="Calibri" w:eastAsia="Calibri" w:hAnsi="Calibri" w:cs="Times New Roman"/>
        </w:rPr>
        <w:t>Moves the system caret to the previous row (staying in the same column)</w:t>
      </w:r>
    </w:p>
    <w:p w14:paraId="2A233363" w14:textId="7B1DEA69" w:rsidR="004A2B2F" w:rsidRPr="004A2B2F" w:rsidRDefault="0072205E" w:rsidP="002B7F9B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72205E">
        <w:rPr>
          <w:rFonts w:ascii="Calibri" w:eastAsia="Calibri" w:hAnsi="Calibri" w:cs="Times New Roman"/>
        </w:rPr>
        <w:t xml:space="preserve">ontrol + </w:t>
      </w:r>
      <w:r>
        <w:rPr>
          <w:rFonts w:ascii="Calibri" w:eastAsia="Calibri" w:hAnsi="Calibri" w:cs="Times New Roman"/>
        </w:rPr>
        <w:t>A</w:t>
      </w:r>
      <w:r w:rsidRPr="0072205E">
        <w:rPr>
          <w:rFonts w:ascii="Calibri" w:eastAsia="Calibri" w:hAnsi="Calibri" w:cs="Times New Roman"/>
        </w:rPr>
        <w:t xml:space="preserve">lt + </w:t>
      </w:r>
      <w:r>
        <w:rPr>
          <w:rFonts w:ascii="Calibri" w:eastAsia="Calibri" w:hAnsi="Calibri" w:cs="Times New Roman"/>
        </w:rPr>
        <w:t>D</w:t>
      </w:r>
      <w:r w:rsidRPr="0072205E">
        <w:rPr>
          <w:rFonts w:ascii="Calibri" w:eastAsia="Calibri" w:hAnsi="Calibri" w:cs="Times New Roman"/>
        </w:rPr>
        <w:t>own Arrow</w:t>
      </w:r>
      <w:r w:rsidR="002B7F9B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m</w:t>
      </w:r>
      <w:r w:rsidRPr="0072205E">
        <w:rPr>
          <w:rFonts w:ascii="Calibri" w:eastAsia="Calibri" w:hAnsi="Calibri" w:cs="Times New Roman"/>
        </w:rPr>
        <w:t>ove to next row</w:t>
      </w:r>
      <w:r w:rsidR="002B7F9B">
        <w:rPr>
          <w:rFonts w:ascii="Calibri" w:eastAsia="Calibri" w:hAnsi="Calibri" w:cs="Times New Roman"/>
        </w:rPr>
        <w:t xml:space="preserve">. </w:t>
      </w:r>
      <w:r w:rsidRPr="0072205E">
        <w:rPr>
          <w:rFonts w:ascii="Calibri" w:eastAsia="Calibri" w:hAnsi="Calibri" w:cs="Times New Roman"/>
        </w:rPr>
        <w:t>Moves the system caret to the next row (staying in the same column)</w:t>
      </w:r>
      <w:bookmarkStart w:id="0" w:name="_GoBack"/>
      <w:bookmarkEnd w:id="0"/>
    </w:p>
    <w:p w14:paraId="59D10661" w14:textId="4798032E" w:rsidR="00D5562A" w:rsidRPr="002B7F9B" w:rsidRDefault="00982982" w:rsidP="002B7F9B">
      <w:pPr>
        <w:spacing w:after="160" w:line="259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SVRC SSP Staff (November 2021)</w:t>
      </w:r>
      <w:bookmarkStart w:id="1" w:name="_no8ci0l7lc24" w:colFirst="0" w:colLast="0"/>
      <w:bookmarkEnd w:id="1"/>
    </w:p>
    <w:sectPr w:rsidR="00D5562A" w:rsidRPr="002B7F9B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371C" w14:textId="77777777" w:rsidR="00930F65" w:rsidRDefault="00930F65" w:rsidP="00261B57">
      <w:r>
        <w:separator/>
      </w:r>
    </w:p>
  </w:endnote>
  <w:endnote w:type="continuationSeparator" w:id="0">
    <w:p w14:paraId="694CC673" w14:textId="77777777" w:rsidR="00930F65" w:rsidRDefault="00930F65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380A" w14:textId="77777777" w:rsidR="00930F65" w:rsidRDefault="00930F65" w:rsidP="00261B57">
      <w:r>
        <w:separator/>
      </w:r>
    </w:p>
  </w:footnote>
  <w:footnote w:type="continuationSeparator" w:id="0">
    <w:p w14:paraId="3AC13760" w14:textId="77777777" w:rsidR="00930F65" w:rsidRDefault="00930F65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3D8E"/>
    <w:multiLevelType w:val="hybridMultilevel"/>
    <w:tmpl w:val="575E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D268A"/>
    <w:rsid w:val="000F76C2"/>
    <w:rsid w:val="001018C1"/>
    <w:rsid w:val="00233350"/>
    <w:rsid w:val="002528D8"/>
    <w:rsid w:val="00261B57"/>
    <w:rsid w:val="002B7F9B"/>
    <w:rsid w:val="002F58FB"/>
    <w:rsid w:val="002F6059"/>
    <w:rsid w:val="002F74A5"/>
    <w:rsid w:val="003B23A3"/>
    <w:rsid w:val="00494798"/>
    <w:rsid w:val="004A2B2F"/>
    <w:rsid w:val="004E47B1"/>
    <w:rsid w:val="005C4459"/>
    <w:rsid w:val="006C6FB3"/>
    <w:rsid w:val="006D24E2"/>
    <w:rsid w:val="006ED8FB"/>
    <w:rsid w:val="006F2F42"/>
    <w:rsid w:val="00704996"/>
    <w:rsid w:val="0072205E"/>
    <w:rsid w:val="00730202"/>
    <w:rsid w:val="00744AB1"/>
    <w:rsid w:val="007952D4"/>
    <w:rsid w:val="00837558"/>
    <w:rsid w:val="00882FEC"/>
    <w:rsid w:val="00883C92"/>
    <w:rsid w:val="008D16C0"/>
    <w:rsid w:val="00930F65"/>
    <w:rsid w:val="00982982"/>
    <w:rsid w:val="00A54498"/>
    <w:rsid w:val="00A61950"/>
    <w:rsid w:val="00A674A0"/>
    <w:rsid w:val="00B427A8"/>
    <w:rsid w:val="00B73DD2"/>
    <w:rsid w:val="00BD1AE9"/>
    <w:rsid w:val="00BE4FB2"/>
    <w:rsid w:val="00C1173C"/>
    <w:rsid w:val="00C90B8D"/>
    <w:rsid w:val="00CF1B3E"/>
    <w:rsid w:val="00D5562A"/>
    <w:rsid w:val="00DB1799"/>
    <w:rsid w:val="00E05A47"/>
    <w:rsid w:val="00E1444D"/>
    <w:rsid w:val="00E90528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OneDrive%20-%20VIC%20-%20Department%20of%20Education%20and%20Training\Documents\Accessibility%20Documents%20Website%20Templates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12CA25-5A64-46E5-B455-566C8490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3</cp:revision>
  <dcterms:created xsi:type="dcterms:W3CDTF">2021-11-25T01:24:00Z</dcterms:created>
  <dcterms:modified xsi:type="dcterms:W3CDTF">2021-11-29T21:56:00Z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