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F6191" w14:textId="362613EF" w:rsidR="00D5562A" w:rsidRDefault="00787C89" w:rsidP="00787C89">
      <w:pPr>
        <w:pStyle w:val="Heading1"/>
      </w:pPr>
      <w:r>
        <w:t>Screen Sharing</w:t>
      </w:r>
    </w:p>
    <w:p w14:paraId="6DD78B97" w14:textId="6AD53081" w:rsidR="00787C89" w:rsidRDefault="00787C89" w:rsidP="00787C89">
      <w:r>
        <w:t xml:space="preserve">Many students benefit from being able to see anything </w:t>
      </w:r>
      <w:r w:rsidR="00B20941">
        <w:t>that is</w:t>
      </w:r>
      <w:r>
        <w:t xml:space="preserve"> projected on the board on their own device. This can be achieved through a number of programs, depending on what the school is already using.</w:t>
      </w:r>
    </w:p>
    <w:p w14:paraId="0A0BEC59" w14:textId="773F2A31" w:rsidR="00787C89" w:rsidRDefault="00787C89" w:rsidP="00787C89">
      <w:pPr>
        <w:pStyle w:val="Heading2"/>
      </w:pPr>
      <w:r>
        <w:t>Microsoft Teams</w:t>
      </w:r>
    </w:p>
    <w:p w14:paraId="4D429176" w14:textId="466603DA" w:rsidR="00787C89" w:rsidRDefault="00787C89" w:rsidP="00B84297">
      <w:pPr>
        <w:pStyle w:val="ListParagraph"/>
        <w:numPr>
          <w:ilvl w:val="0"/>
          <w:numId w:val="5"/>
        </w:numPr>
      </w:pPr>
      <w:r>
        <w:t xml:space="preserve">Start a Teams meeting with </w:t>
      </w:r>
      <w:r w:rsidR="00D732E1">
        <w:t>your</w:t>
      </w:r>
      <w:r>
        <w:t xml:space="preserve"> student.</w:t>
      </w:r>
    </w:p>
    <w:p w14:paraId="7C3F913D" w14:textId="5EDAF7ED" w:rsidR="00B84297" w:rsidRDefault="00B84297" w:rsidP="00B84297">
      <w:pPr>
        <w:pStyle w:val="ListParagraph"/>
        <w:numPr>
          <w:ilvl w:val="0"/>
          <w:numId w:val="5"/>
        </w:numPr>
      </w:pPr>
      <w:r>
        <w:t>Open</w:t>
      </w:r>
      <w:r w:rsidRPr="00B84297">
        <w:t xml:space="preserve"> your PowerPoint</w:t>
      </w:r>
      <w:r>
        <w:t>/Document/Window</w:t>
      </w:r>
      <w:r w:rsidR="002C4B7A">
        <w:t>.</w:t>
      </w:r>
    </w:p>
    <w:p w14:paraId="6576DEC9" w14:textId="43F310DE" w:rsidR="00787C89" w:rsidRDefault="00787C89" w:rsidP="00B84297">
      <w:pPr>
        <w:pStyle w:val="ListParagraph"/>
        <w:numPr>
          <w:ilvl w:val="0"/>
          <w:numId w:val="5"/>
        </w:numPr>
      </w:pPr>
      <w:r>
        <w:t xml:space="preserve">Click </w:t>
      </w:r>
      <w:r w:rsidR="00B84297">
        <w:t>"</w:t>
      </w:r>
      <w:r>
        <w:t>Share</w:t>
      </w:r>
      <w:r w:rsidR="00B84297">
        <w:t xml:space="preserve">" </w:t>
      </w:r>
      <w:r w:rsidR="00D732E1">
        <w:t xml:space="preserve">next to the leave button, </w:t>
      </w:r>
      <w:r w:rsidR="00B84297">
        <w:t>or use</w:t>
      </w:r>
      <w:r w:rsidR="00D732E1">
        <w:t xml:space="preserve"> the shortcut</w:t>
      </w:r>
      <w:r w:rsidR="00B84297">
        <w:t xml:space="preserve"> Ctrl+Shift+E</w:t>
      </w:r>
      <w:r w:rsidR="002C4B7A">
        <w:t>.</w:t>
      </w:r>
    </w:p>
    <w:p w14:paraId="11DCDF4E" w14:textId="401EB73B" w:rsidR="00B84297" w:rsidRDefault="00B84297" w:rsidP="00787C89">
      <w:r w:rsidRPr="00B84297">
        <w:rPr>
          <w:noProof/>
        </w:rPr>
        <w:drawing>
          <wp:inline distT="0" distB="0" distL="0" distR="0" wp14:anchorId="5AA0CA91" wp14:editId="483C63E1">
            <wp:extent cx="2348865" cy="936619"/>
            <wp:effectExtent l="0" t="0" r="0" b="0"/>
            <wp:docPr id="1" name="Picture 1" descr="Screenshot of Shar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shot of Share button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61179" cy="94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81664" w14:textId="15558398" w:rsidR="00B84297" w:rsidRDefault="00B84297" w:rsidP="00B84297">
      <w:pPr>
        <w:pStyle w:val="ListParagraph"/>
        <w:numPr>
          <w:ilvl w:val="0"/>
          <w:numId w:val="6"/>
        </w:numPr>
      </w:pPr>
      <w:r>
        <w:t>Click "Window" and choose the one you want to share.</w:t>
      </w:r>
    </w:p>
    <w:p w14:paraId="562B781E" w14:textId="64D116EB" w:rsidR="00B84297" w:rsidRDefault="00B84297" w:rsidP="00B84297">
      <w:pPr>
        <w:pStyle w:val="ListParagraph"/>
        <w:numPr>
          <w:ilvl w:val="0"/>
          <w:numId w:val="6"/>
        </w:numPr>
      </w:pPr>
      <w:r>
        <w:t>If you're using a PowerPoint, start it now.</w:t>
      </w:r>
    </w:p>
    <w:p w14:paraId="5943F3DF" w14:textId="4469277D" w:rsidR="00B84297" w:rsidRDefault="00B84297" w:rsidP="00B84297">
      <w:pPr>
        <w:pStyle w:val="ListParagraph"/>
        <w:numPr>
          <w:ilvl w:val="0"/>
          <w:numId w:val="6"/>
        </w:numPr>
      </w:pPr>
      <w:r>
        <w:t>Student can view the PowerPoint on their device, while it is also projected on the screen/whiteboard for the whole class.</w:t>
      </w:r>
    </w:p>
    <w:p w14:paraId="111CB264" w14:textId="0E342520" w:rsidR="00B84297" w:rsidRDefault="00B84297" w:rsidP="00B84297">
      <w:pPr>
        <w:pStyle w:val="Heading2"/>
      </w:pPr>
      <w:r>
        <w:t>Google Meet</w:t>
      </w:r>
    </w:p>
    <w:p w14:paraId="20453775" w14:textId="223304E5" w:rsidR="00D732E1" w:rsidRDefault="00D732E1" w:rsidP="00D732E1">
      <w:pPr>
        <w:pStyle w:val="ListParagraph"/>
        <w:numPr>
          <w:ilvl w:val="0"/>
          <w:numId w:val="7"/>
        </w:numPr>
      </w:pPr>
      <w:r>
        <w:t>Start a meeting with your student</w:t>
      </w:r>
      <w:r w:rsidR="00733D09">
        <w:t xml:space="preserve"> in Google Meet</w:t>
      </w:r>
      <w:r>
        <w:t>.</w:t>
      </w:r>
    </w:p>
    <w:p w14:paraId="0E3D871C" w14:textId="0D142C4C" w:rsidR="00D732E1" w:rsidRDefault="00D732E1" w:rsidP="00D732E1">
      <w:pPr>
        <w:pStyle w:val="ListParagraph"/>
        <w:numPr>
          <w:ilvl w:val="0"/>
          <w:numId w:val="7"/>
        </w:numPr>
      </w:pPr>
      <w:r>
        <w:t>Open</w:t>
      </w:r>
      <w:r w:rsidR="00B84297" w:rsidRPr="00B84297">
        <w:t xml:space="preserve"> your PowerPoint</w:t>
      </w:r>
      <w:r>
        <w:t>/Document/Window</w:t>
      </w:r>
      <w:r w:rsidR="00D83A9F">
        <w:t>.</w:t>
      </w:r>
    </w:p>
    <w:p w14:paraId="148BECD0" w14:textId="1DA63A38" w:rsidR="00D732E1" w:rsidRDefault="00D732E1" w:rsidP="00D732E1">
      <w:pPr>
        <w:pStyle w:val="ListParagraph"/>
        <w:numPr>
          <w:ilvl w:val="0"/>
          <w:numId w:val="7"/>
        </w:numPr>
      </w:pPr>
      <w:r>
        <w:t>Click "Present now" near the hangup button</w:t>
      </w:r>
      <w:r w:rsidR="00D83A9F">
        <w:t>.</w:t>
      </w:r>
    </w:p>
    <w:p w14:paraId="7B9FAA17" w14:textId="59C76DBB" w:rsidR="00D732E1" w:rsidRDefault="00D732E1" w:rsidP="00D732E1">
      <w:pPr>
        <w:pStyle w:val="ListParagraph"/>
      </w:pPr>
      <w:r w:rsidRPr="00D732E1">
        <w:rPr>
          <w:noProof/>
        </w:rPr>
        <w:drawing>
          <wp:inline distT="0" distB="0" distL="0" distR="0" wp14:anchorId="393BCA23" wp14:editId="436A88B5">
            <wp:extent cx="1891665" cy="768379"/>
            <wp:effectExtent l="0" t="0" r="0" b="0"/>
            <wp:docPr id="4" name="Picture 4" descr="Screenshot of Present No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creenshot of Present Now button"/>
                    <pic:cNvPicPr/>
                  </pic:nvPicPr>
                  <pic:blipFill rotWithShape="1">
                    <a:blip r:embed="rId13"/>
                    <a:srcRect t="28602"/>
                    <a:stretch/>
                  </pic:blipFill>
                  <pic:spPr bwMode="auto">
                    <a:xfrm>
                      <a:off x="0" y="0"/>
                      <a:ext cx="1902493" cy="772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C97FAA" w14:textId="506CBDC3" w:rsidR="00D732E1" w:rsidRDefault="00D732E1" w:rsidP="00D732E1">
      <w:pPr>
        <w:pStyle w:val="ListParagraph"/>
        <w:numPr>
          <w:ilvl w:val="0"/>
          <w:numId w:val="7"/>
        </w:numPr>
      </w:pPr>
      <w:r>
        <w:t>Click "A window" and choose the one you want to share.</w:t>
      </w:r>
    </w:p>
    <w:p w14:paraId="76B8C677" w14:textId="477781F2" w:rsidR="00D732E1" w:rsidRDefault="00D732E1" w:rsidP="00D732E1">
      <w:pPr>
        <w:pStyle w:val="ListParagraph"/>
        <w:numPr>
          <w:ilvl w:val="0"/>
          <w:numId w:val="7"/>
        </w:numPr>
      </w:pPr>
      <w:r>
        <w:t>If you're using a PowerPoint, start it now.</w:t>
      </w:r>
    </w:p>
    <w:p w14:paraId="4EC0EBC4" w14:textId="428955C1" w:rsidR="00D732E1" w:rsidRDefault="00D732E1" w:rsidP="00D732E1">
      <w:pPr>
        <w:pStyle w:val="ListParagraph"/>
        <w:numPr>
          <w:ilvl w:val="0"/>
          <w:numId w:val="7"/>
        </w:numPr>
      </w:pPr>
      <w:r>
        <w:t>Students can view the PowerPoint on their device, while it is also projected on the screen/whiteboard for the whole class.</w:t>
      </w:r>
    </w:p>
    <w:p w14:paraId="29ABAEE5" w14:textId="340E8977" w:rsidR="00D732E1" w:rsidRDefault="00D732E1" w:rsidP="00D732E1">
      <w:pPr>
        <w:pStyle w:val="ListParagraph"/>
        <w:numPr>
          <w:ilvl w:val="0"/>
          <w:numId w:val="7"/>
        </w:numPr>
      </w:pPr>
      <w:r>
        <w:t>If the student is using an iPad, they can tap and hold the presentation and choose to make it full screen.</w:t>
      </w:r>
    </w:p>
    <w:p w14:paraId="2CBC702D" w14:textId="23E208D2" w:rsidR="00867CBD" w:rsidRDefault="00867CBD" w:rsidP="00867CBD">
      <w:pPr>
        <w:pStyle w:val="Heading2"/>
      </w:pPr>
      <w:r>
        <w:t>Zoom</w:t>
      </w:r>
    </w:p>
    <w:p w14:paraId="31792A65" w14:textId="3A6663B0" w:rsidR="00867CBD" w:rsidRDefault="00354DB1" w:rsidP="00354DB1">
      <w:pPr>
        <w:pStyle w:val="ListParagraph"/>
        <w:numPr>
          <w:ilvl w:val="0"/>
          <w:numId w:val="8"/>
        </w:numPr>
      </w:pPr>
      <w:r>
        <w:t xml:space="preserve">Start </w:t>
      </w:r>
      <w:r w:rsidR="0001636E">
        <w:t>a</w:t>
      </w:r>
      <w:r>
        <w:t xml:space="preserve"> meeting with your </w:t>
      </w:r>
      <w:r w:rsidR="00733D09">
        <w:t>student in Zoom.</w:t>
      </w:r>
    </w:p>
    <w:p w14:paraId="49F7C3B2" w14:textId="59F40AB1" w:rsidR="00354DB1" w:rsidRDefault="00354DB1" w:rsidP="00354DB1">
      <w:pPr>
        <w:pStyle w:val="ListParagraph"/>
        <w:numPr>
          <w:ilvl w:val="0"/>
          <w:numId w:val="8"/>
        </w:numPr>
      </w:pPr>
      <w:r>
        <w:t>Open your PowerPoint/Document/Window</w:t>
      </w:r>
      <w:r w:rsidR="00D83A9F">
        <w:t>.</w:t>
      </w:r>
    </w:p>
    <w:p w14:paraId="334C8F34" w14:textId="024B1327" w:rsidR="00354DB1" w:rsidRDefault="00354DB1" w:rsidP="00354DB1">
      <w:pPr>
        <w:pStyle w:val="ListParagraph"/>
        <w:numPr>
          <w:ilvl w:val="0"/>
          <w:numId w:val="8"/>
        </w:numPr>
      </w:pPr>
      <w:r>
        <w:t>Click "Share Screen" or use the Alt+S shortcut</w:t>
      </w:r>
      <w:r w:rsidR="00D83A9F">
        <w:t>.</w:t>
      </w:r>
    </w:p>
    <w:p w14:paraId="16C753B2" w14:textId="450E0188" w:rsidR="00354DB1" w:rsidRDefault="00667C91" w:rsidP="00667C91">
      <w:pPr>
        <w:ind w:left="360"/>
      </w:pPr>
      <w:r w:rsidRPr="00667C91">
        <w:rPr>
          <w:noProof/>
        </w:rPr>
        <w:drawing>
          <wp:inline distT="0" distB="0" distL="0" distR="0" wp14:anchorId="270C351C" wp14:editId="37ECEC64">
            <wp:extent cx="2308634" cy="506637"/>
            <wp:effectExtent l="0" t="0" r="0" b="8255"/>
            <wp:docPr id="5" name="Picture 5" descr="Screenshot of Shar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creenshot of Share button"/>
                    <pic:cNvPicPr/>
                  </pic:nvPicPr>
                  <pic:blipFill rotWithShape="1">
                    <a:blip r:embed="rId14"/>
                    <a:srcRect t="49526"/>
                    <a:stretch/>
                  </pic:blipFill>
                  <pic:spPr bwMode="auto">
                    <a:xfrm>
                      <a:off x="0" y="0"/>
                      <a:ext cx="2321607" cy="509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A5EEA3" w14:textId="152A7365" w:rsidR="00667C91" w:rsidRDefault="00667C91" w:rsidP="00667C91">
      <w:pPr>
        <w:pStyle w:val="ListParagraph"/>
        <w:numPr>
          <w:ilvl w:val="0"/>
          <w:numId w:val="9"/>
        </w:numPr>
      </w:pPr>
      <w:r>
        <w:t xml:space="preserve">Click </w:t>
      </w:r>
      <w:r w:rsidR="00E22474">
        <w:t>on the Window you want to share (not the screen) and click "Share"</w:t>
      </w:r>
      <w:r w:rsidR="00D83A9F">
        <w:t>.</w:t>
      </w:r>
    </w:p>
    <w:p w14:paraId="2AC0C5BF" w14:textId="77777777" w:rsidR="00667C91" w:rsidRDefault="00667C91" w:rsidP="00667C91">
      <w:pPr>
        <w:pStyle w:val="ListParagraph"/>
        <w:numPr>
          <w:ilvl w:val="0"/>
          <w:numId w:val="9"/>
        </w:numPr>
      </w:pPr>
      <w:r>
        <w:t>If you're using a PowerPoint, start it now.</w:t>
      </w:r>
    </w:p>
    <w:p w14:paraId="406F04C2" w14:textId="77777777" w:rsidR="00667C91" w:rsidRDefault="00667C91" w:rsidP="00667C91">
      <w:pPr>
        <w:pStyle w:val="ListParagraph"/>
        <w:numPr>
          <w:ilvl w:val="0"/>
          <w:numId w:val="9"/>
        </w:numPr>
      </w:pPr>
      <w:r>
        <w:t>Students can view the PowerPoint on their device, while it is also projected on the screen/whiteboard for the whole class.</w:t>
      </w:r>
    </w:p>
    <w:p w14:paraId="3B64FF77" w14:textId="794A0A69" w:rsidR="00787C89" w:rsidRPr="00787C89" w:rsidRDefault="00867CBD" w:rsidP="00C047C7">
      <w:pPr>
        <w:jc w:val="right"/>
      </w:pPr>
      <w:r>
        <w:t>SVRC, April 2023</w:t>
      </w:r>
    </w:p>
    <w:sectPr w:rsidR="00787C89" w:rsidRPr="00787C89" w:rsidSect="00D5562A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98D69" w14:textId="77777777" w:rsidR="005E73B1" w:rsidRDefault="005E73B1" w:rsidP="00261B57">
      <w:r>
        <w:separator/>
      </w:r>
    </w:p>
  </w:endnote>
  <w:endnote w:type="continuationSeparator" w:id="0">
    <w:p w14:paraId="757DE05C" w14:textId="77777777" w:rsidR="005E73B1" w:rsidRDefault="005E73B1" w:rsidP="0026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218E" w14:textId="77777777" w:rsidR="00261B57" w:rsidRDefault="00261B57" w:rsidP="00E90528">
    <w:pPr>
      <w:pBdr>
        <w:top w:val="single" w:sz="4" w:space="1" w:color="auto"/>
      </w:pBdr>
      <w:jc w:val="center"/>
    </w:pPr>
    <w:r>
      <w:t xml:space="preserve">Statewide Vision Resource Centre PO Box 201 Nunawading 3131 </w:t>
    </w:r>
    <w:hyperlink r:id="rId1">
      <w:r w:rsidRPr="5D805DA3">
        <w:rPr>
          <w:rStyle w:val="Hyperlink"/>
        </w:rPr>
        <w:t>svrc.vic.edu.au</w:t>
      </w:r>
    </w:hyperlink>
    <w:r>
      <w:t xml:space="preserve"> </w:t>
    </w:r>
    <w:r w:rsidR="00D5562A">
      <w:t xml:space="preserve">page </w:t>
    </w:r>
    <w:r w:rsidR="00CE7416">
      <w:fldChar w:fldCharType="begin"/>
    </w:r>
    <w:r w:rsidR="00CE7416">
      <w:instrText xml:space="preserve"> PAGE   \* MERGEFORMAT </w:instrText>
    </w:r>
    <w:r w:rsidR="00CE7416">
      <w:fldChar w:fldCharType="separate"/>
    </w:r>
    <w:r w:rsidR="00A26F67">
      <w:rPr>
        <w:noProof/>
      </w:rPr>
      <w:t>2</w:t>
    </w:r>
    <w:r w:rsidR="00CE741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3ED6" w14:textId="77777777" w:rsidR="00D5562A" w:rsidRDefault="00D5562A" w:rsidP="00E90528">
    <w:pPr>
      <w:pBdr>
        <w:top w:val="single" w:sz="4" w:space="1" w:color="auto"/>
      </w:pBdr>
      <w:jc w:val="center"/>
    </w:pPr>
    <w:r>
      <w:t xml:space="preserve">Statewide Vision Resource Centre PO Box 201 Nunawading 3131 </w:t>
    </w:r>
    <w:hyperlink r:id="rId1">
      <w:r w:rsidRPr="5D805DA3">
        <w:rPr>
          <w:rStyle w:val="Hyperlink"/>
        </w:rPr>
        <w:t>svrc.vic.edu.au</w:t>
      </w:r>
    </w:hyperlink>
    <w:r>
      <w:t xml:space="preserve"> page </w:t>
    </w:r>
    <w:r w:rsidR="00CE7416">
      <w:fldChar w:fldCharType="begin"/>
    </w:r>
    <w:r w:rsidR="00CE7416">
      <w:instrText xml:space="preserve"> PAGE   \* MERGEFORMAT </w:instrText>
    </w:r>
    <w:r w:rsidR="00CE7416">
      <w:fldChar w:fldCharType="separate"/>
    </w:r>
    <w:r w:rsidR="00A26F67">
      <w:rPr>
        <w:noProof/>
      </w:rPr>
      <w:t>1</w:t>
    </w:r>
    <w:r w:rsidR="00CE741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5339D" w14:textId="77777777" w:rsidR="005E73B1" w:rsidRDefault="005E73B1" w:rsidP="00261B57">
      <w:r>
        <w:separator/>
      </w:r>
    </w:p>
  </w:footnote>
  <w:footnote w:type="continuationSeparator" w:id="0">
    <w:p w14:paraId="095444A0" w14:textId="77777777" w:rsidR="005E73B1" w:rsidRDefault="005E73B1" w:rsidP="00261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B521" w14:textId="77777777" w:rsidR="00261B57" w:rsidRDefault="00261B5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F0281A7" wp14:editId="3E3495DF">
          <wp:simplePos x="0" y="0"/>
          <wp:positionH relativeFrom="column">
            <wp:posOffset>4937760</wp:posOffset>
          </wp:positionH>
          <wp:positionV relativeFrom="paragraph">
            <wp:posOffset>-270980</wp:posOffset>
          </wp:positionV>
          <wp:extent cx="1709420" cy="397510"/>
          <wp:effectExtent l="0" t="0" r="5080" b="2540"/>
          <wp:wrapTight wrapText="bothSides">
            <wp:wrapPolygon edited="0">
              <wp:start x="3129" y="0"/>
              <wp:lineTo x="0" y="4141"/>
              <wp:lineTo x="0" y="7246"/>
              <wp:lineTo x="1204" y="20703"/>
              <wp:lineTo x="1444" y="20703"/>
              <wp:lineTo x="21423" y="20703"/>
              <wp:lineTo x="21423" y="9316"/>
              <wp:lineTo x="4814" y="0"/>
              <wp:lineTo x="3129" y="0"/>
            </wp:wrapPolygon>
          </wp:wrapTight>
          <wp:docPr id="2" name="Picture 2" descr="Statewide Vision Resource Centre Logo in braille and 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rahh\Desktop\SVRC-banner-logo-small-text-e144962458259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D472" w14:textId="77777777" w:rsidR="00D5562A" w:rsidRDefault="00D5562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2665A51" wp14:editId="2BA381C9">
          <wp:simplePos x="0" y="0"/>
          <wp:positionH relativeFrom="column">
            <wp:posOffset>4913906</wp:posOffset>
          </wp:positionH>
          <wp:positionV relativeFrom="paragraph">
            <wp:posOffset>-255077</wp:posOffset>
          </wp:positionV>
          <wp:extent cx="1709420" cy="397510"/>
          <wp:effectExtent l="0" t="0" r="5080" b="2540"/>
          <wp:wrapTight wrapText="bothSides">
            <wp:wrapPolygon edited="0">
              <wp:start x="3129" y="0"/>
              <wp:lineTo x="0" y="4141"/>
              <wp:lineTo x="0" y="7246"/>
              <wp:lineTo x="1204" y="20703"/>
              <wp:lineTo x="1444" y="20703"/>
              <wp:lineTo x="21423" y="20703"/>
              <wp:lineTo x="21423" y="9316"/>
              <wp:lineTo x="4814" y="0"/>
              <wp:lineTo x="3129" y="0"/>
            </wp:wrapPolygon>
          </wp:wrapTight>
          <wp:docPr id="3" name="Picture 3" descr="Statewide Vision Resource Centre Logo in braille and 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rahh\Desktop\SVRC-banner-logo-small-text-e144962458259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BAC"/>
    <w:multiLevelType w:val="hybridMultilevel"/>
    <w:tmpl w:val="CA1E6236"/>
    <w:lvl w:ilvl="0" w:tplc="2A149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4C3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408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84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83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8E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85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AD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26C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B3882"/>
    <w:multiLevelType w:val="hybridMultilevel"/>
    <w:tmpl w:val="3BACB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25F16"/>
    <w:multiLevelType w:val="hybridMultilevel"/>
    <w:tmpl w:val="497EE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248A1"/>
    <w:multiLevelType w:val="hybridMultilevel"/>
    <w:tmpl w:val="A3207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87C9A"/>
    <w:multiLevelType w:val="hybridMultilevel"/>
    <w:tmpl w:val="09403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A18D4"/>
    <w:multiLevelType w:val="hybridMultilevel"/>
    <w:tmpl w:val="6A327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73BF0"/>
    <w:multiLevelType w:val="hybridMultilevel"/>
    <w:tmpl w:val="29DE7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93031"/>
    <w:multiLevelType w:val="hybridMultilevel"/>
    <w:tmpl w:val="08981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B34E5"/>
    <w:multiLevelType w:val="hybridMultilevel"/>
    <w:tmpl w:val="F2347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240627">
    <w:abstractNumId w:val="0"/>
  </w:num>
  <w:num w:numId="2" w16cid:durableId="697655486">
    <w:abstractNumId w:val="5"/>
  </w:num>
  <w:num w:numId="3" w16cid:durableId="1950427947">
    <w:abstractNumId w:val="2"/>
  </w:num>
  <w:num w:numId="4" w16cid:durableId="693045178">
    <w:abstractNumId w:val="8"/>
  </w:num>
  <w:num w:numId="5" w16cid:durableId="1230189020">
    <w:abstractNumId w:val="6"/>
  </w:num>
  <w:num w:numId="6" w16cid:durableId="663824384">
    <w:abstractNumId w:val="4"/>
  </w:num>
  <w:num w:numId="7" w16cid:durableId="2107341509">
    <w:abstractNumId w:val="3"/>
  </w:num>
  <w:num w:numId="8" w16cid:durableId="1665931301">
    <w:abstractNumId w:val="7"/>
  </w:num>
  <w:num w:numId="9" w16cid:durableId="1139228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89"/>
    <w:rsid w:val="0001636E"/>
    <w:rsid w:val="000930E6"/>
    <w:rsid w:val="000D268A"/>
    <w:rsid w:val="000F76C2"/>
    <w:rsid w:val="001018C1"/>
    <w:rsid w:val="00102B4D"/>
    <w:rsid w:val="00224807"/>
    <w:rsid w:val="00233350"/>
    <w:rsid w:val="002528D8"/>
    <w:rsid w:val="00261B57"/>
    <w:rsid w:val="002C4B7A"/>
    <w:rsid w:val="002F58FB"/>
    <w:rsid w:val="002F74A5"/>
    <w:rsid w:val="00354DB1"/>
    <w:rsid w:val="004408FD"/>
    <w:rsid w:val="00494798"/>
    <w:rsid w:val="004E47B1"/>
    <w:rsid w:val="0051045C"/>
    <w:rsid w:val="005701A1"/>
    <w:rsid w:val="005C4459"/>
    <w:rsid w:val="005E73B1"/>
    <w:rsid w:val="00640453"/>
    <w:rsid w:val="00667C91"/>
    <w:rsid w:val="006D24E2"/>
    <w:rsid w:val="006ED8FB"/>
    <w:rsid w:val="006F2F42"/>
    <w:rsid w:val="00704996"/>
    <w:rsid w:val="00733D09"/>
    <w:rsid w:val="00744AB1"/>
    <w:rsid w:val="00787C89"/>
    <w:rsid w:val="007952D4"/>
    <w:rsid w:val="00837558"/>
    <w:rsid w:val="00867CBD"/>
    <w:rsid w:val="00882FEC"/>
    <w:rsid w:val="00883C92"/>
    <w:rsid w:val="008D16C0"/>
    <w:rsid w:val="00967C24"/>
    <w:rsid w:val="00A26F67"/>
    <w:rsid w:val="00A54498"/>
    <w:rsid w:val="00A61A84"/>
    <w:rsid w:val="00A632C6"/>
    <w:rsid w:val="00A674A0"/>
    <w:rsid w:val="00B04C97"/>
    <w:rsid w:val="00B20941"/>
    <w:rsid w:val="00B427A8"/>
    <w:rsid w:val="00B73DD2"/>
    <w:rsid w:val="00B84297"/>
    <w:rsid w:val="00BD1AE9"/>
    <w:rsid w:val="00BE4FB2"/>
    <w:rsid w:val="00C047C7"/>
    <w:rsid w:val="00C1173C"/>
    <w:rsid w:val="00C90B8D"/>
    <w:rsid w:val="00CE7416"/>
    <w:rsid w:val="00CF1B3E"/>
    <w:rsid w:val="00D5562A"/>
    <w:rsid w:val="00D732E1"/>
    <w:rsid w:val="00D83A9F"/>
    <w:rsid w:val="00DB1799"/>
    <w:rsid w:val="00E05A47"/>
    <w:rsid w:val="00E1444D"/>
    <w:rsid w:val="00E22474"/>
    <w:rsid w:val="00E90528"/>
    <w:rsid w:val="00ED2EBB"/>
    <w:rsid w:val="00F60E6D"/>
    <w:rsid w:val="01E0BEDF"/>
    <w:rsid w:val="01F2CD29"/>
    <w:rsid w:val="0282F046"/>
    <w:rsid w:val="02E20988"/>
    <w:rsid w:val="03AD06BE"/>
    <w:rsid w:val="05AF604B"/>
    <w:rsid w:val="05DE13A0"/>
    <w:rsid w:val="0687B724"/>
    <w:rsid w:val="069888C4"/>
    <w:rsid w:val="0725D694"/>
    <w:rsid w:val="08D1658B"/>
    <w:rsid w:val="08DABC33"/>
    <w:rsid w:val="0B9DA331"/>
    <w:rsid w:val="0CCE541E"/>
    <w:rsid w:val="0FAA708F"/>
    <w:rsid w:val="0FEC46E8"/>
    <w:rsid w:val="104345E7"/>
    <w:rsid w:val="12B98ED0"/>
    <w:rsid w:val="13533635"/>
    <w:rsid w:val="1386BE3A"/>
    <w:rsid w:val="13D801C7"/>
    <w:rsid w:val="152DB473"/>
    <w:rsid w:val="154E199C"/>
    <w:rsid w:val="17DCEB4F"/>
    <w:rsid w:val="189B6320"/>
    <w:rsid w:val="1C6AFDF8"/>
    <w:rsid w:val="1D3C5377"/>
    <w:rsid w:val="1D4E04EA"/>
    <w:rsid w:val="1D825FCE"/>
    <w:rsid w:val="1DB71C77"/>
    <w:rsid w:val="1F5EAA92"/>
    <w:rsid w:val="1F928637"/>
    <w:rsid w:val="20062C18"/>
    <w:rsid w:val="201645DA"/>
    <w:rsid w:val="20AC917F"/>
    <w:rsid w:val="22523437"/>
    <w:rsid w:val="23609662"/>
    <w:rsid w:val="2394E90E"/>
    <w:rsid w:val="23B24284"/>
    <w:rsid w:val="242D7D0D"/>
    <w:rsid w:val="24E3ACB3"/>
    <w:rsid w:val="258F9D4C"/>
    <w:rsid w:val="26940C83"/>
    <w:rsid w:val="26F0D7F3"/>
    <w:rsid w:val="2882E333"/>
    <w:rsid w:val="2A45AD28"/>
    <w:rsid w:val="2B2CAB42"/>
    <w:rsid w:val="2B7451E4"/>
    <w:rsid w:val="2D0601CD"/>
    <w:rsid w:val="3250A429"/>
    <w:rsid w:val="3255B765"/>
    <w:rsid w:val="3343C2AB"/>
    <w:rsid w:val="35264BD1"/>
    <w:rsid w:val="36536709"/>
    <w:rsid w:val="36A63650"/>
    <w:rsid w:val="390C69A6"/>
    <w:rsid w:val="3A922CC4"/>
    <w:rsid w:val="3BACFAFF"/>
    <w:rsid w:val="3D4D796F"/>
    <w:rsid w:val="403E7B59"/>
    <w:rsid w:val="417F5320"/>
    <w:rsid w:val="41A3BE0B"/>
    <w:rsid w:val="41A748AC"/>
    <w:rsid w:val="422D2226"/>
    <w:rsid w:val="438531FB"/>
    <w:rsid w:val="44830843"/>
    <w:rsid w:val="4652DCCC"/>
    <w:rsid w:val="466F83AC"/>
    <w:rsid w:val="46B2765D"/>
    <w:rsid w:val="4701B0E6"/>
    <w:rsid w:val="4C7011F5"/>
    <w:rsid w:val="4D745212"/>
    <w:rsid w:val="4F4DAA2D"/>
    <w:rsid w:val="53519920"/>
    <w:rsid w:val="537727B1"/>
    <w:rsid w:val="540B45B7"/>
    <w:rsid w:val="574488D2"/>
    <w:rsid w:val="57759489"/>
    <w:rsid w:val="58BE9D3B"/>
    <w:rsid w:val="599E8AC5"/>
    <w:rsid w:val="5A52F1C0"/>
    <w:rsid w:val="5B48A615"/>
    <w:rsid w:val="5D46BCDB"/>
    <w:rsid w:val="5D805DA3"/>
    <w:rsid w:val="5E60B9E7"/>
    <w:rsid w:val="5F1B265A"/>
    <w:rsid w:val="5F222E9A"/>
    <w:rsid w:val="60DA06E1"/>
    <w:rsid w:val="613CBB7C"/>
    <w:rsid w:val="61C75C0D"/>
    <w:rsid w:val="6576AFD0"/>
    <w:rsid w:val="66E2C24E"/>
    <w:rsid w:val="6A260FE3"/>
    <w:rsid w:val="6A9AFD7A"/>
    <w:rsid w:val="6AF33E04"/>
    <w:rsid w:val="6B183C28"/>
    <w:rsid w:val="6CC7FDB6"/>
    <w:rsid w:val="6DE9FE05"/>
    <w:rsid w:val="6E2174CF"/>
    <w:rsid w:val="6E2E7A5E"/>
    <w:rsid w:val="6EA73398"/>
    <w:rsid w:val="70907CD8"/>
    <w:rsid w:val="70AF72A6"/>
    <w:rsid w:val="7128FAEF"/>
    <w:rsid w:val="7234BF01"/>
    <w:rsid w:val="7295732B"/>
    <w:rsid w:val="72E39F27"/>
    <w:rsid w:val="735FD636"/>
    <w:rsid w:val="73E659E6"/>
    <w:rsid w:val="7484981E"/>
    <w:rsid w:val="760D77AA"/>
    <w:rsid w:val="768859B9"/>
    <w:rsid w:val="76CF3CC2"/>
    <w:rsid w:val="774F524F"/>
    <w:rsid w:val="789A0793"/>
    <w:rsid w:val="78CF2401"/>
    <w:rsid w:val="7A0CDF9D"/>
    <w:rsid w:val="7B82F398"/>
    <w:rsid w:val="7B91964D"/>
    <w:rsid w:val="7CBEC985"/>
    <w:rsid w:val="7CC36B1C"/>
    <w:rsid w:val="7E70F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560A3"/>
  <w15:docId w15:val="{9DFD049E-E5C3-4221-9FC1-089B0DE3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807"/>
  </w:style>
  <w:style w:type="paragraph" w:styleId="Heading1">
    <w:name w:val="heading 1"/>
    <w:basedOn w:val="Normal"/>
    <w:next w:val="Normal"/>
    <w:link w:val="Heading1Char"/>
    <w:uiPriority w:val="9"/>
    <w:qFormat/>
    <w:rsid w:val="00BD1AE9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AE9"/>
    <w:pPr>
      <w:keepNext/>
      <w:keepLines/>
      <w:spacing w:before="12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AE9"/>
    <w:pPr>
      <w:keepNext/>
      <w:keepLines/>
      <w:spacing w:before="120" w:after="12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AE9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A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B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B57"/>
  </w:style>
  <w:style w:type="paragraph" w:styleId="Footer">
    <w:name w:val="footer"/>
    <w:basedOn w:val="Normal"/>
    <w:link w:val="FooterChar"/>
    <w:uiPriority w:val="99"/>
    <w:unhideWhenUsed/>
    <w:rsid w:val="00261B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B57"/>
  </w:style>
  <w:style w:type="paragraph" w:styleId="NoSpacing">
    <w:name w:val="No Spacing"/>
    <w:uiPriority w:val="1"/>
    <w:qFormat/>
    <w:rsid w:val="00261B57"/>
  </w:style>
  <w:style w:type="character" w:customStyle="1" w:styleId="Heading1Char">
    <w:name w:val="Heading 1 Char"/>
    <w:basedOn w:val="DefaultParagraphFont"/>
    <w:link w:val="Heading1"/>
    <w:uiPriority w:val="9"/>
    <w:rsid w:val="00BD1AE9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1AE9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1AE9"/>
    <w:rPr>
      <w:rFonts w:eastAsiaTheme="majorEastAsia" w:cstheme="majorBidi"/>
      <w:b/>
      <w:color w:val="000000" w:themeColor="text1"/>
      <w:sz w:val="26"/>
    </w:rPr>
  </w:style>
  <w:style w:type="character" w:customStyle="1" w:styleId="normaltextrun">
    <w:name w:val="normaltextrun"/>
    <w:basedOn w:val="DefaultParagraphFont"/>
    <w:rsid w:val="000F76C2"/>
  </w:style>
  <w:style w:type="character" w:customStyle="1" w:styleId="Heading4Char">
    <w:name w:val="Heading 4 Char"/>
    <w:basedOn w:val="DefaultParagraphFont"/>
    <w:link w:val="Heading4"/>
    <w:uiPriority w:val="9"/>
    <w:semiHidden/>
    <w:rsid w:val="00BD1AE9"/>
    <w:rPr>
      <w:rFonts w:asciiTheme="majorHAnsi" w:eastAsiaTheme="majorEastAsia" w:hAnsiTheme="majorHAnsi" w:cstheme="majorBidi"/>
      <w:b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F2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F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F4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5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rc.vic.edu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rc.vic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h\AppData\Roaming\Microsoft\Templates\Website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76964D31F24C1344ADA0974DE2858A50" ma:contentTypeVersion="7" ma:contentTypeDescription="DET Document" ma:contentTypeScope="" ma:versionID="072aacf3404faaa785ad5fc21dff17ab">
  <xsd:schema xmlns:xsd="http://www.w3.org/2001/XMLSchema" xmlns:xs="http://www.w3.org/2001/XMLSchema" xmlns:p="http://schemas.microsoft.com/office/2006/metadata/properties" xmlns:ns2="http://schemas.microsoft.com/Sharepoint/v3" xmlns:ns3="8a357090-f419-459e-9b52-b1f9201d9747" targetNamespace="http://schemas.microsoft.com/office/2006/metadata/properties" ma:root="true" ma:fieldsID="dd84931e86a159d821926fad0e0605e1" ns2:_="" ns3:_="">
    <xsd:import namespace="http://schemas.microsoft.com/Sharepoint/v3"/>
    <xsd:import namespace="8a357090-f419-459e-9b52-b1f9201d9747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3:TaxCatchAll" minOccurs="0"/>
                <xsd:element ref="ns3:TaxCatchAllLabel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format="DateOnly" ma:internalName="DET_EDRMS_Date">
      <xsd:simpleType>
        <xsd:restriction base="dms:DateTime"/>
      </xsd:simpleType>
    </xsd:element>
    <xsd:element name="DET_EDRMS_Author" ma:index="9" nillable="true" ma:displayName="Author" ma:internalName="DET_EDRMS_Author">
      <xsd:simpleType>
        <xsd:restriction base="dms:Text">
          <xsd:maxLength value="255"/>
        </xsd:restriction>
      </xsd:simpleType>
    </xsd:element>
    <xsd:element name="DET_EDRMS_Description" ma:index="12" nillable="true" ma:displayName="Document Description" ma:description="" ma:internalName="DET_EDRMS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090-f419-459e-9b52-b1f9201d974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8aef60b1-5720-499a-ad2f-36b97fc5a5ba}" ma:internalName="TaxCatchAll" ma:readOnly="false" ma:showField="CatchAllData" ma:web="8a357090-f419-459e-9b52-b1f9201d9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aef60b1-5720-499a-ad2f-36b97fc5a5ba}" ma:internalName="TaxCatchAllLabel" ma:readOnly="true" ma:showField="CatchAllDataLabel" ma:web="8a357090-f419-459e-9b52-b1f9201d9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357090-f419-459e-9b52-b1f9201d9747"/>
    <DET_EDRMS_Date xmlns="http://schemas.microsoft.com/Sharepoint/v3" xsi:nil="true"/>
    <DET_EDRMS_Author xmlns="http://schemas.microsoft.com/Sharepoint/v3" xsi:nil="true"/>
    <DET_EDRMS_Description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A1585F-D306-41C0-BA10-1157819064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4525B4-AF3D-4EA9-99A0-B9C2F9E30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357090-f419-459e-9b52-b1f9201d9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09E9AA-4583-4656-BA00-19862F0DF2E3}">
  <ds:schemaRefs>
    <ds:schemaRef ds:uri="http://schemas.microsoft.com/office/2006/metadata/properties"/>
    <ds:schemaRef ds:uri="http://schemas.microsoft.com/office/infopath/2007/PartnerControls"/>
    <ds:schemaRef ds:uri="8a357090-f419-459e-9b52-b1f9201d9747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85B736C-0883-4041-B2B5-4D9238B7DC5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998C058-B6E5-46BA-B92A-ED07471263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Website-Doc-Template.dotx</Template>
  <TotalTime>94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Hayman</dc:creator>
  <cp:keywords/>
  <dc:description/>
  <cp:lastModifiedBy>Sarah Hayman</cp:lastModifiedBy>
  <cp:revision>18</cp:revision>
  <cp:lastPrinted>2023-04-04T03:19:00Z</cp:lastPrinted>
  <dcterms:created xsi:type="dcterms:W3CDTF">2023-04-04T02:06:00Z</dcterms:created>
  <dcterms:modified xsi:type="dcterms:W3CDTF">2023-04-04T22:39:00Z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0x010100C1A95F885C0B4A62AE4D0515D220750C0076964D31F24C1344ADA0974DE2858A50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{7469be4f-16ac-4a9e-86cd-4dd36356d826}</vt:lpwstr>
  </property>
  <property fmtid="{D5CDD505-2E9C-101B-9397-08002B2CF9AE}" pid="5" name="RecordPoint_ActiveItemListId">
    <vt:lpwstr>{8c9a0ed0-e1c2-4888-8896-e17dbae4b5ac}</vt:lpwstr>
  </property>
  <property fmtid="{D5CDD505-2E9C-101B-9397-08002B2CF9AE}" pid="6" name="RecordPoint_ActiveItemUniqueId">
    <vt:lpwstr>{cec7c756-3175-4b5c-a460-67deabc23204}</vt:lpwstr>
  </property>
  <property fmtid="{D5CDD505-2E9C-101B-9397-08002B2CF9AE}" pid="7" name="RecordPoint_ActiveItemWebId">
    <vt:lpwstr>{8a357090-f419-459e-9b52-b1f9201d9747}</vt:lpwstr>
  </property>
  <property fmtid="{D5CDD505-2E9C-101B-9397-08002B2CF9AE}" pid="8" name="RecordPoint_RecordNumberSubmitted">
    <vt:lpwstr>R20211972106</vt:lpwstr>
  </property>
  <property fmtid="{D5CDD505-2E9C-101B-9397-08002B2CF9AE}" pid="9" name="RecordPoint_SubmissionCompleted">
    <vt:lpwstr>2021-11-09T12:21:46.6519492+11:00</vt:lpwstr>
  </property>
</Properties>
</file>